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49F" w:rsidRPr="00123CD9" w:rsidP="0046549F">
      <w:pPr>
        <w:jc w:val="right"/>
      </w:pPr>
      <w:r w:rsidRPr="00123CD9">
        <w:t xml:space="preserve">дело № 5- </w:t>
      </w:r>
      <w:r w:rsidRPr="00123CD9" w:rsidR="00BF6F5D">
        <w:t>111</w:t>
      </w:r>
      <w:r w:rsidRPr="00123CD9" w:rsidR="006A66FF">
        <w:t>-2002/2025</w:t>
      </w:r>
    </w:p>
    <w:p w:rsidR="0046549F" w:rsidRPr="00123CD9" w:rsidP="0046549F">
      <w:pPr>
        <w:jc w:val="center"/>
      </w:pPr>
      <w:r w:rsidRPr="00123CD9">
        <w:t>ПОСТАНОВЛЕНИЕ</w:t>
      </w:r>
    </w:p>
    <w:p w:rsidR="0046549F" w:rsidRPr="00123CD9" w:rsidP="0046549F">
      <w:pPr>
        <w:jc w:val="center"/>
      </w:pPr>
      <w:r w:rsidRPr="00123CD9">
        <w:t>о назначении административного наказания</w:t>
      </w:r>
    </w:p>
    <w:p w:rsidR="0046549F" w:rsidRPr="00123CD9" w:rsidP="0046549F">
      <w:r w:rsidRPr="00123CD9">
        <w:t>21</w:t>
      </w:r>
      <w:r w:rsidRPr="00123CD9" w:rsidR="006A66FF">
        <w:t xml:space="preserve"> февраля 2025</w:t>
      </w:r>
      <w:r w:rsidRPr="00123CD9">
        <w:t xml:space="preserve"> года                                                                        г. Нефтеюганск</w:t>
      </w:r>
    </w:p>
    <w:p w:rsidR="0046549F" w:rsidRPr="00123CD9" w:rsidP="0046549F"/>
    <w:p w:rsidR="0046549F" w:rsidRPr="00123CD9" w:rsidP="0046549F">
      <w:pPr>
        <w:ind w:firstLine="567"/>
        <w:jc w:val="both"/>
      </w:pPr>
      <w:r w:rsidRPr="00123CD9">
        <w:t xml:space="preserve">Мировой судья судебного участка № 2 Нефтеюганского судебного района </w:t>
      </w:r>
      <w:r w:rsidRPr="00123CD9">
        <w:t>Ханты-Мансийского автономного округа – Югры</w:t>
      </w:r>
      <w:r w:rsidRPr="00123CD9" w:rsidR="002A42D2">
        <w:t xml:space="preserve"> </w:t>
      </w:r>
      <w:r w:rsidRPr="00123CD9">
        <w:t>Е.А.Таскаева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46549F" w:rsidRPr="00123CD9" w:rsidP="0046549F">
      <w:pPr>
        <w:ind w:firstLine="567"/>
        <w:jc w:val="both"/>
      </w:pPr>
      <w:r w:rsidRPr="00123CD9">
        <w:t>Дадобоева</w:t>
      </w:r>
      <w:r w:rsidRPr="00123CD9">
        <w:t xml:space="preserve"> Д.</w:t>
      </w:r>
      <w:r w:rsidRPr="00123CD9">
        <w:t xml:space="preserve"> А.</w:t>
      </w:r>
      <w:r w:rsidRPr="00123CD9">
        <w:t>, ***</w:t>
      </w:r>
      <w:r w:rsidRPr="00123CD9">
        <w:t xml:space="preserve"> года рож</w:t>
      </w:r>
      <w:r w:rsidRPr="00123CD9">
        <w:t>дения, уроженца ***</w:t>
      </w:r>
      <w:r w:rsidRPr="00123CD9" w:rsidR="008A08D5">
        <w:t xml:space="preserve">, </w:t>
      </w:r>
      <w:r w:rsidRPr="00123CD9">
        <w:t>гражданина Российской Федерации, зарегистрированного</w:t>
      </w:r>
      <w:r w:rsidRPr="00123CD9" w:rsidR="008A08D5">
        <w:t xml:space="preserve"> </w:t>
      </w:r>
      <w:r w:rsidRPr="00123CD9" w:rsidR="006A66FF">
        <w:t>и</w:t>
      </w:r>
      <w:r w:rsidRPr="00123CD9">
        <w:t xml:space="preserve"> проживающего по адресу: ***</w:t>
      </w:r>
      <w:r w:rsidRPr="00123CD9">
        <w:t>, 01: ***</w:t>
      </w:r>
    </w:p>
    <w:p w:rsidR="0046549F" w:rsidRPr="00123CD9" w:rsidP="0046549F">
      <w:pPr>
        <w:ind w:firstLine="567"/>
        <w:jc w:val="both"/>
      </w:pPr>
      <w:r w:rsidRPr="00123CD9">
        <w:t>в совершении администрат</w:t>
      </w:r>
      <w:r w:rsidRPr="00123CD9">
        <w:t xml:space="preserve">ивного правонарушения, предусмотренного ч. </w:t>
      </w:r>
      <w:r w:rsidRPr="00123CD9" w:rsidR="00BF6F5D">
        <w:t>1</w:t>
      </w:r>
      <w:r w:rsidRPr="00123CD9">
        <w:t xml:space="preserve"> ст. 12.</w:t>
      </w:r>
      <w:r w:rsidRPr="00123CD9" w:rsidR="00BF6F5D">
        <w:t>4</w:t>
      </w:r>
      <w:r w:rsidRPr="00123CD9">
        <w:t xml:space="preserve"> Кодекса Российской Федерации об административных правонарушениях,</w:t>
      </w:r>
    </w:p>
    <w:p w:rsidR="0046549F" w:rsidRPr="00123CD9" w:rsidP="0046549F">
      <w:pPr>
        <w:jc w:val="center"/>
        <w:rPr>
          <w:bCs/>
        </w:rPr>
      </w:pPr>
      <w:r w:rsidRPr="00123CD9">
        <w:rPr>
          <w:bCs/>
        </w:rPr>
        <w:t>У С Т А Н О В И Л:</w:t>
      </w:r>
    </w:p>
    <w:p w:rsidR="0046549F" w:rsidRPr="00123CD9" w:rsidP="0046549F"/>
    <w:p w:rsidR="0046549F" w:rsidRPr="00123CD9" w:rsidP="0046549F">
      <w:pPr>
        <w:ind w:firstLine="567"/>
        <w:jc w:val="both"/>
      </w:pPr>
      <w:r w:rsidRPr="00123CD9">
        <w:t>Дадобоев Д.А</w:t>
      </w:r>
      <w:r w:rsidRPr="00123CD9" w:rsidR="006A66FF">
        <w:t>.</w:t>
      </w:r>
      <w:r w:rsidRPr="00123CD9">
        <w:t>, 03.12.2024 года в 10 час. 10 мин., в г.Нефтеюганске</w:t>
      </w:r>
      <w:r w:rsidRPr="00123CD9" w:rsidR="007F1C78">
        <w:t xml:space="preserve">, </w:t>
      </w:r>
      <w:r w:rsidRPr="00123CD9" w:rsidR="006A66FF">
        <w:t>на ул.</w:t>
      </w:r>
      <w:r w:rsidRPr="00123CD9">
        <w:t>Объездная дорога</w:t>
      </w:r>
      <w:r w:rsidRPr="00123CD9" w:rsidR="006A66FF">
        <w:t>, напротив стр.7</w:t>
      </w:r>
      <w:r w:rsidRPr="00123CD9">
        <w:t>/3</w:t>
      </w:r>
      <w:r w:rsidRPr="00123CD9" w:rsidR="00B9397C">
        <w:t xml:space="preserve">, </w:t>
      </w:r>
      <w:r w:rsidRPr="00123CD9">
        <w:t>у</w:t>
      </w:r>
      <w:r w:rsidRPr="00123CD9" w:rsidR="007F1C78">
        <w:t xml:space="preserve">правлял транспортным средством </w:t>
      </w:r>
      <w:r w:rsidRPr="00123CD9">
        <w:t>***</w:t>
      </w:r>
      <w:r w:rsidRPr="00123CD9">
        <w:t>,</w:t>
      </w:r>
      <w:r w:rsidRPr="00123CD9" w:rsidR="00B9397C">
        <w:t xml:space="preserve"> государственный регистрационный знак </w:t>
      </w:r>
      <w:r w:rsidRPr="00123CD9">
        <w:t>***</w:t>
      </w:r>
      <w:r w:rsidRPr="00123CD9">
        <w:t>,  с</w:t>
      </w:r>
      <w:r w:rsidRPr="00123CD9">
        <w:t xml:space="preserve"> установленным на передней части автомобиля световых приборов с огнями красного цвета чем нарушил п.11</w:t>
      </w:r>
      <w:r w:rsidRPr="00123CD9" w:rsidR="006A66FF">
        <w:t xml:space="preserve"> ОП</w:t>
      </w:r>
      <w:r w:rsidRPr="00123CD9">
        <w:t xml:space="preserve"> ПДД РФ.</w:t>
      </w:r>
    </w:p>
    <w:p w:rsidR="00BF6F5D" w:rsidRPr="00123CD9" w:rsidP="007F1C78">
      <w:pPr>
        <w:widowControl w:val="0"/>
        <w:ind w:right="-2" w:firstLine="567"/>
        <w:jc w:val="both"/>
      </w:pPr>
      <w:r w:rsidRPr="00123CD9">
        <w:t>При рассмотрении дела об административном правон</w:t>
      </w:r>
      <w:r w:rsidRPr="00123CD9">
        <w:t>арушении Дадобоев Д.А. вину в совершении правонарушения не признал. Дополнительно пояснил, что у него были установлены лампочки в передних фарах с огнями оранжевого цвета, которые работали в обычном режиме, это были габаритные огни. Габаритные огни были ор</w:t>
      </w:r>
      <w:r w:rsidRPr="00123CD9">
        <w:t>анжевого, а не красного цвета.</w:t>
      </w:r>
      <w:r w:rsidRPr="00123CD9" w:rsidR="00E4592E">
        <w:t xml:space="preserve"> Также пояснил, что ему были разъяснены положения ст.51 Конституции РФ, ст.25.1 КоАП РФ, но не сразу.</w:t>
      </w:r>
    </w:p>
    <w:p w:rsidR="00BF6F5D" w:rsidRPr="00123CD9" w:rsidP="007F1C78">
      <w:pPr>
        <w:widowControl w:val="0"/>
        <w:ind w:right="-2" w:firstLine="567"/>
        <w:jc w:val="both"/>
      </w:pPr>
      <w:r w:rsidRPr="00123CD9">
        <w:t>Допрошенный в качестве свидетеля М</w:t>
      </w:r>
      <w:r w:rsidRPr="00123CD9">
        <w:t>. пояснил, что он является инспектором ДПС. 03.12.2024 ими было остановлено т/с ***</w:t>
      </w:r>
      <w:r w:rsidRPr="00123CD9">
        <w:t>, государственный регистрационный знак ***</w:t>
      </w:r>
      <w:r w:rsidRPr="00123CD9">
        <w:t>, поскольку у него на передних боковых стеклах была нанесена тонировка. Дадобоеву Д.А. были разъяснены причи</w:t>
      </w:r>
      <w:r w:rsidRPr="00123CD9">
        <w:t xml:space="preserve">на остановки, разъяснены положения ст.51 Конституции РФ, ст.25.1 КоАП РФ. </w:t>
      </w:r>
      <w:r w:rsidRPr="00123CD9" w:rsidR="00E4592E">
        <w:t xml:space="preserve">после измерения уровня светопропускаемости стекол было установлено, что у него фары были красноватого оттенка, которые работали в обычном режиме. После чего, был составлен протокол об административном правонарушении по ч.1 ст.12.4 КоАП РФ. Дадобоев Д.А. сам снял лампочки, которые были упакованы и переданы в административную практику. Где в настоящее время находятся эти лампочки пояснить, не может, согласно сообщению отдела административной практики, лампочки утеряны. </w:t>
      </w:r>
      <w:r w:rsidRPr="00123CD9" w:rsidR="0046549F">
        <w:t xml:space="preserve">   </w:t>
      </w:r>
    </w:p>
    <w:p w:rsidR="0046549F" w:rsidRPr="00123CD9" w:rsidP="007F1C78">
      <w:pPr>
        <w:widowControl w:val="0"/>
        <w:ind w:right="-2" w:firstLine="426"/>
        <w:jc w:val="both"/>
      </w:pPr>
      <w:r w:rsidRPr="00123CD9">
        <w:t xml:space="preserve">Мировой судья, </w:t>
      </w:r>
      <w:r w:rsidRPr="00123CD9" w:rsidR="00E4592E">
        <w:t xml:space="preserve">заслушав </w:t>
      </w:r>
      <w:r w:rsidRPr="00123CD9" w:rsidR="00E4592E">
        <w:t>Дадобоева</w:t>
      </w:r>
      <w:r w:rsidRPr="00123CD9" w:rsidR="00E4592E">
        <w:t xml:space="preserve"> Д.А., М</w:t>
      </w:r>
      <w:r w:rsidRPr="00123CD9">
        <w:t>.</w:t>
      </w:r>
      <w:r w:rsidRPr="00123CD9" w:rsidR="00E4592E">
        <w:t>, исследовал материалы дела</w:t>
      </w:r>
      <w:r w:rsidRPr="00123CD9">
        <w:t>:</w:t>
      </w:r>
    </w:p>
    <w:p w:rsidR="0046549F" w:rsidRPr="00123CD9" w:rsidP="006A66FF">
      <w:pPr>
        <w:ind w:firstLine="567"/>
        <w:jc w:val="both"/>
      </w:pPr>
      <w:r w:rsidRPr="00123CD9">
        <w:t>- протокол ***</w:t>
      </w:r>
      <w:r w:rsidRPr="00123CD9">
        <w:t xml:space="preserve"> об административном правонарушении от 03.12.2024, согласно которому Дадобоев Д.А., 03.12.2024 года в 10 час. </w:t>
      </w:r>
      <w:r w:rsidRPr="00123CD9">
        <w:t>10 мин., в г.Нефтеюганске, на ул.Объездная дорога, напротив стр.7/3, управлял транспортным средством ***</w:t>
      </w:r>
      <w:r w:rsidRPr="00123CD9">
        <w:t>, государственный регистрационный знак ***</w:t>
      </w:r>
      <w:r w:rsidRPr="00123CD9">
        <w:t>, с установленным на передней части автомобиля световых приборов с огнями красного цвета че</w:t>
      </w:r>
      <w:r w:rsidRPr="00123CD9">
        <w:t>м нарушил п.11 ОП ПДД РФ</w:t>
      </w:r>
      <w:r w:rsidRPr="00123CD9" w:rsidR="002A42D2">
        <w:t xml:space="preserve">. </w:t>
      </w:r>
      <w:r w:rsidRPr="00123CD9">
        <w:t>При составлении протокола Дадобоев Д.А. указал не разъяснены положения ст.51 Конституции РФ, а также положения ст.25.1 КоАП РФ. Копия протокола вручена, о чем имеются его подписи в соответствующ</w:t>
      </w:r>
      <w:r w:rsidRPr="00123CD9" w:rsidR="008A08D5">
        <w:t>их графах протокола</w:t>
      </w:r>
      <w:r w:rsidRPr="00123CD9">
        <w:t>;</w:t>
      </w:r>
    </w:p>
    <w:p w:rsidR="00E4592E" w:rsidRPr="00123CD9" w:rsidP="006A66FF">
      <w:pPr>
        <w:ind w:firstLine="567"/>
        <w:jc w:val="both"/>
      </w:pPr>
      <w:r w:rsidRPr="00123CD9">
        <w:t>- копию протоко</w:t>
      </w:r>
      <w:r w:rsidRPr="00123CD9">
        <w:t>ла изъятия вещей и документов ***</w:t>
      </w:r>
      <w:r w:rsidRPr="00123CD9">
        <w:t xml:space="preserve"> от 03.12.2024, согласно которому изъяты лампы </w:t>
      </w:r>
      <w:r w:rsidRPr="00123CD9">
        <w:rPr>
          <w:lang w:val="en-US"/>
        </w:rPr>
        <w:t>W</w:t>
      </w:r>
      <w:r w:rsidRPr="00123CD9">
        <w:t>5</w:t>
      </w:r>
      <w:r w:rsidRPr="00123CD9">
        <w:rPr>
          <w:lang w:val="en-US"/>
        </w:rPr>
        <w:t>W</w:t>
      </w:r>
      <w:r w:rsidRPr="00123CD9">
        <w:t xml:space="preserve"> в количестве 2 штук;</w:t>
      </w:r>
    </w:p>
    <w:p w:rsidR="0046549F" w:rsidRPr="00123CD9" w:rsidP="0046549F">
      <w:pPr>
        <w:ind w:firstLine="567"/>
        <w:jc w:val="both"/>
      </w:pPr>
      <w:r w:rsidRPr="00123CD9">
        <w:t>-</w:t>
      </w:r>
      <w:r w:rsidRPr="00123CD9" w:rsidR="00E4592E">
        <w:t xml:space="preserve"> карточку</w:t>
      </w:r>
      <w:r w:rsidRPr="00123CD9">
        <w:t xml:space="preserve"> операции с ВУ, согласно которой срок действия водительского удостоверения на имя </w:t>
      </w:r>
      <w:r w:rsidRPr="00123CD9" w:rsidR="00E4592E">
        <w:t>Дадобоева Д.А. до 26.04.2034;</w:t>
      </w:r>
    </w:p>
    <w:p w:rsidR="0046549F" w:rsidRPr="00123CD9" w:rsidP="0046549F">
      <w:pPr>
        <w:ind w:firstLine="567"/>
        <w:jc w:val="both"/>
      </w:pPr>
      <w:r w:rsidRPr="00123CD9">
        <w:t>- карточку</w:t>
      </w:r>
      <w:r w:rsidRPr="00123CD9" w:rsidR="00F0183A">
        <w:t xml:space="preserve"> учета транспортного средства </w:t>
      </w:r>
      <w:r w:rsidRPr="00123CD9">
        <w:t>***</w:t>
      </w:r>
      <w:r w:rsidRPr="00123CD9">
        <w:t>, государственный регистрационный знак ***</w:t>
      </w:r>
      <w:r w:rsidRPr="00123CD9" w:rsidR="00F0183A">
        <w:t xml:space="preserve">, собственником которого является </w:t>
      </w:r>
      <w:r w:rsidRPr="00123CD9">
        <w:t>Дадобоев Д.А.;</w:t>
      </w:r>
    </w:p>
    <w:p w:rsidR="00E4592E" w:rsidRPr="00123CD9" w:rsidP="00E4592E">
      <w:pPr>
        <w:ind w:firstLine="567"/>
        <w:jc w:val="both"/>
      </w:pPr>
      <w:r w:rsidRPr="00123CD9">
        <w:t>- реестр административных правонарушений;</w:t>
      </w:r>
    </w:p>
    <w:p w:rsidR="00322C1D" w:rsidRPr="00123CD9" w:rsidP="00E4592E">
      <w:pPr>
        <w:ind w:firstLine="567"/>
        <w:jc w:val="both"/>
      </w:pPr>
      <w:r w:rsidRPr="00123CD9">
        <w:t xml:space="preserve">- </w:t>
      </w:r>
      <w:r w:rsidRPr="00123CD9">
        <w:rPr>
          <w:lang w:val="en-US"/>
        </w:rPr>
        <w:t>CD</w:t>
      </w:r>
      <w:r w:rsidRPr="00123CD9">
        <w:t>-диск с видеозаписью, из которой следует, что на т/с ***</w:t>
      </w:r>
      <w:r w:rsidRPr="00123CD9">
        <w:t xml:space="preserve">, </w:t>
      </w:r>
      <w:r w:rsidRPr="00123CD9">
        <w:t>государственный регистрационный знак ***</w:t>
      </w:r>
      <w:r w:rsidRPr="00123CD9">
        <w:t xml:space="preserve"> в фарах установлены лампы оранжевого цвета, которые работают в обычном режиме;</w:t>
      </w:r>
    </w:p>
    <w:p w:rsidR="00322C1D" w:rsidRPr="00123CD9" w:rsidP="00E4592E">
      <w:pPr>
        <w:ind w:firstLine="567"/>
        <w:jc w:val="both"/>
      </w:pPr>
      <w:r w:rsidRPr="00123CD9">
        <w:t>- ответ врио зам начальника Важинского И.Н. на запрос мирового судьи, согласно которому лампы, изъятые у Дадобоева Д.А. были остав</w:t>
      </w:r>
      <w:r w:rsidRPr="00123CD9">
        <w:t>лены в кабинете административной практики отдела Госавтоинспекции, на данный момент место нахождения лампочек не известно,</w:t>
      </w:r>
    </w:p>
    <w:p w:rsidR="00E4592E" w:rsidRPr="00123CD9" w:rsidP="00E4592E">
      <w:pPr>
        <w:ind w:firstLine="567"/>
        <w:jc w:val="both"/>
      </w:pPr>
      <w:r w:rsidRPr="00123CD9">
        <w:t xml:space="preserve"> Приходит к следующему.</w:t>
      </w:r>
    </w:p>
    <w:p w:rsidR="00E4592E" w:rsidRPr="00123CD9" w:rsidP="00E4592E">
      <w:pPr>
        <w:ind w:firstLine="567"/>
        <w:jc w:val="both"/>
        <w:rPr>
          <w:shd w:val="clear" w:color="auto" w:fill="FFFFFF"/>
        </w:rPr>
      </w:pPr>
      <w:r w:rsidRPr="00123CD9">
        <w:t xml:space="preserve">В соответствии с ч.1 ст.12.4 КоАП РФ ответственность наступает за </w:t>
      </w:r>
      <w:r w:rsidRPr="00123CD9">
        <w:rPr>
          <w:shd w:val="clear" w:color="auto" w:fill="FFFFFF"/>
        </w:rPr>
        <w:t>установку на передней части транспортного с</w:t>
      </w:r>
      <w:r w:rsidRPr="00123CD9">
        <w:rPr>
          <w:shd w:val="clear" w:color="auto" w:fill="FFFFFF"/>
        </w:rPr>
        <w:t>редства световых приборов с огнями красного цвета или световозвращающих приспособлений красного цвета, а равно световых приборов, цвет огней и режим работы которых не соответствуют требованиям </w:t>
      </w:r>
      <w:hyperlink r:id="rId4" w:anchor="/document/1305770/entry/2016" w:history="1">
        <w:r w:rsidRPr="00123CD9">
          <w:rPr>
            <w:rStyle w:val="Hyperlink"/>
            <w:color w:val="auto"/>
            <w:u w:val="none"/>
            <w:shd w:val="clear" w:color="auto" w:fill="FFFFFF"/>
          </w:rPr>
          <w:t>Основных положений</w:t>
        </w:r>
      </w:hyperlink>
      <w:r w:rsidRPr="00123CD9">
        <w:rPr>
          <w:shd w:val="clear" w:color="auto" w:fill="FFFFFF"/>
        </w:rPr>
        <w:t> по допуску транспортных средств к эксплуатации и обязанностей должностных лиц по обеспечению безопасности дорожного движения.</w:t>
      </w:r>
    </w:p>
    <w:p w:rsidR="00322C1D" w:rsidRPr="00123CD9" w:rsidP="00322C1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123CD9">
        <w:rPr>
          <w:shd w:val="clear" w:color="auto" w:fill="FFFFFF"/>
        </w:rPr>
        <w:t xml:space="preserve">Согласно п.6 Постановление Пленума Верховного Суда РФ от 25 июня 2019 г. N 20 "О некоторых </w:t>
      </w:r>
      <w:r w:rsidRPr="00123CD9">
        <w:rPr>
          <w:shd w:val="clear" w:color="auto" w:fill="FFFFFF"/>
        </w:rPr>
        <w:t xml:space="preserve">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</w:t>
      </w:r>
      <w:r w:rsidRPr="00123CD9">
        <w:t>Установка на передней части транспортного средства световых при</w:t>
      </w:r>
      <w:r w:rsidRPr="00123CD9">
        <w:t>боров с огнями красного цвета или световозвращающих приспособлений красного цвета, а равно световых приборов, цвет огней и режим работы которых не соответствуют требованиям </w:t>
      </w:r>
      <w:hyperlink r:id="rId4" w:anchor="/document/1305770/entry/2000" w:history="1">
        <w:r w:rsidRPr="00123CD9">
          <w:rPr>
            <w:rStyle w:val="Hyperlink"/>
            <w:color w:val="auto"/>
            <w:u w:val="none"/>
          </w:rPr>
          <w:t>Основ</w:t>
        </w:r>
        <w:r w:rsidRPr="00123CD9">
          <w:rPr>
            <w:rStyle w:val="Hyperlink"/>
            <w:color w:val="auto"/>
            <w:u w:val="none"/>
          </w:rPr>
          <w:t>ных положений</w:t>
        </w:r>
      </w:hyperlink>
      <w:r w:rsidRPr="00123CD9">
        <w:t> по допуску транспортных средств к эксплуатации и обязанностей должностных лиц по обеспечению безопасности дорожного движения (далее - Основные положения), влечет административную ответственность по </w:t>
      </w:r>
      <w:hyperlink r:id="rId4" w:anchor="/document/12125267/entry/12401" w:history="1">
        <w:r w:rsidRPr="00123CD9">
          <w:rPr>
            <w:rStyle w:val="Hyperlink"/>
            <w:color w:val="auto"/>
            <w:u w:val="none"/>
          </w:rPr>
          <w:t>части 1 статьи 12.4</w:t>
        </w:r>
      </w:hyperlink>
      <w:r w:rsidRPr="00123CD9">
        <w:t> КоАП РФ. При этом управление транспортным средством, на передней части которого установлены указанные световые приборы или световозвращающие приспособления, а также выпуск на линию такого транспортног</w:t>
      </w:r>
      <w:r w:rsidRPr="00123CD9">
        <w:t>о средства подлежит квалификации соответственно по </w:t>
      </w:r>
      <w:hyperlink r:id="rId4" w:anchor="/document/12125267/entry/12503" w:history="1">
        <w:r w:rsidRPr="00123CD9">
          <w:rPr>
            <w:rStyle w:val="Hyperlink"/>
            <w:color w:val="auto"/>
            <w:u w:val="none"/>
          </w:rPr>
          <w:t>части 3 статьи 12.5</w:t>
        </w:r>
      </w:hyperlink>
      <w:r w:rsidRPr="00123CD9">
        <w:t> КоАП РФ или </w:t>
      </w:r>
      <w:hyperlink r:id="rId4" w:anchor="/document/12125267/entry/123103" w:history="1">
        <w:r w:rsidRPr="00123CD9">
          <w:rPr>
            <w:rStyle w:val="Hyperlink"/>
            <w:color w:val="auto"/>
            <w:u w:val="none"/>
          </w:rPr>
          <w:t>части 3 стат</w:t>
        </w:r>
        <w:r w:rsidRPr="00123CD9">
          <w:rPr>
            <w:rStyle w:val="Hyperlink"/>
            <w:color w:val="auto"/>
            <w:u w:val="none"/>
          </w:rPr>
          <w:t>ьи 12.31</w:t>
        </w:r>
      </w:hyperlink>
      <w:r w:rsidRPr="00123CD9">
        <w:t> данного кодекса.</w:t>
      </w:r>
    </w:p>
    <w:p w:rsidR="00322C1D" w:rsidRPr="00123CD9" w:rsidP="00322C1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123CD9">
        <w:t>Под установкой световых приборов или световозвращающих приспособлений на передней части транспортного средства понимается их размещение, при котором источник света обеспечивает освещение пространства перед транспортным средством п</w:t>
      </w:r>
      <w:r w:rsidRPr="00123CD9">
        <w:t>о ходу его движения. Например, такие приборы или приспособления могут быть установлены на переднем бампере, под решеткой радиатора, под ветровым стеклом и т.п.</w:t>
      </w:r>
    </w:p>
    <w:p w:rsidR="00322C1D" w:rsidRPr="00123CD9" w:rsidP="00322C1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123CD9">
        <w:t>При применении названных выше норм следует учитывать, что объективная сторона состава соответств</w:t>
      </w:r>
      <w:r w:rsidRPr="00123CD9">
        <w:t>ующего административного правонарушения может иметь место только в случае одновременного несоответствия цвета огней и режима работы таких приборов требованиям, указанным изготовителем в эксплуатационной документации, а в случаях установления дополнительных</w:t>
      </w:r>
      <w:r w:rsidRPr="00123CD9">
        <w:t xml:space="preserve"> световых приборов - проведенной оценке соответствия внесенных в конструкцию транспортного средства изменений (</w:t>
      </w:r>
      <w:hyperlink r:id="rId4" w:anchor="/document/1305770/entry/210031" w:history="1">
        <w:r w:rsidRPr="00123CD9">
          <w:rPr>
            <w:rStyle w:val="Hyperlink"/>
            <w:color w:val="auto"/>
            <w:u w:val="none"/>
          </w:rPr>
          <w:t>пункт 3.1</w:t>
        </w:r>
      </w:hyperlink>
      <w:r w:rsidRPr="00123CD9">
        <w:t> Перечня неисправностей и условий, при которых запрещает</w:t>
      </w:r>
      <w:r w:rsidRPr="00123CD9">
        <w:t>ся эксплуатация транспортных средств (приложение к Основным положениям).</w:t>
      </w:r>
    </w:p>
    <w:p w:rsidR="00C4720C" w:rsidRPr="00123CD9" w:rsidP="00C4720C">
      <w:pPr>
        <w:ind w:firstLine="567"/>
        <w:jc w:val="both"/>
        <w:rPr>
          <w:shd w:val="clear" w:color="auto" w:fill="FFFFFF"/>
        </w:rPr>
      </w:pPr>
      <w:r w:rsidRPr="00123CD9">
        <w:rPr>
          <w:shd w:val="clear" w:color="auto" w:fill="FFFFFF"/>
        </w:rPr>
        <w:t>В силу </w:t>
      </w:r>
      <w:hyperlink r:id="rId5" w:anchor="/document/1305770/entry/20011" w:history="1">
        <w:r w:rsidRPr="00123CD9">
          <w:rPr>
            <w:rStyle w:val="Hyperlink"/>
            <w:color w:val="auto"/>
            <w:u w:val="none"/>
            <w:shd w:val="clear" w:color="auto" w:fill="FFFFFF"/>
          </w:rPr>
          <w:t>пункта 11</w:t>
        </w:r>
      </w:hyperlink>
      <w:r w:rsidRPr="00123CD9">
        <w:rPr>
          <w:shd w:val="clear" w:color="auto" w:fill="FFFFFF"/>
        </w:rPr>
        <w:t> Основных положений по допуску транспортных средств к эксплуатации и обязанности должностн</w:t>
      </w:r>
      <w:r w:rsidRPr="00123CD9">
        <w:rPr>
          <w:shd w:val="clear" w:color="auto" w:fill="FFFFFF"/>
        </w:rPr>
        <w:t>ых лиц по обеспечению безопасности дорожного движения, утвержденных </w:t>
      </w:r>
      <w:hyperlink r:id="rId5" w:anchor="/document/1305770/entry/0" w:history="1">
        <w:r w:rsidRPr="00123CD9">
          <w:rPr>
            <w:rStyle w:val="Hyperlink"/>
            <w:color w:val="auto"/>
            <w:u w:val="none"/>
            <w:shd w:val="clear" w:color="auto" w:fill="FFFFFF"/>
          </w:rPr>
          <w:t>постановлением</w:t>
        </w:r>
      </w:hyperlink>
      <w:r w:rsidRPr="00123CD9">
        <w:rPr>
          <w:shd w:val="clear" w:color="auto" w:fill="FFFFFF"/>
        </w:rPr>
        <w:t> Правительства Российской Федерации от 23 октября 1993 года N 1090, запрещается эксплуатация автомоби</w:t>
      </w:r>
      <w:r w:rsidRPr="00123CD9">
        <w:rPr>
          <w:shd w:val="clear" w:color="auto" w:fill="FFFFFF"/>
        </w:rPr>
        <w:t>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</w:t>
      </w:r>
      <w:r w:rsidRPr="00123CD9">
        <w:rPr>
          <w:shd w:val="clear" w:color="auto" w:fill="FFFFFF"/>
        </w:rPr>
        <w:t>в (согласно приложению).</w:t>
      </w:r>
    </w:p>
    <w:p w:rsidR="00C4720C" w:rsidRPr="00123CD9" w:rsidP="00C4720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123CD9">
        <w:t xml:space="preserve">Согласно п.3.1 Перечня неисправностей и условий, при которых запрещается эксплуатация транспортных средств, </w:t>
      </w:r>
      <w:r w:rsidRPr="00123CD9">
        <w:rPr>
          <w:shd w:val="clear" w:color="auto" w:fill="FFFFFF"/>
        </w:rPr>
        <w:t>Количество, расположение, назначение, режим работы, цвет огней внешних световых приборов и световой сигнализации на транспо</w:t>
      </w:r>
      <w:r w:rsidRPr="00123CD9">
        <w:rPr>
          <w:shd w:val="clear" w:color="auto" w:fill="FFFFFF"/>
        </w:rPr>
        <w:t>ртном средстве не соответствуют требованиям, предусмотренным изготовителем транспортного средства в эксплуатационной документации.</w:t>
      </w:r>
    </w:p>
    <w:p w:rsidR="00C4720C" w:rsidRPr="00123CD9" w:rsidP="00C4720C">
      <w:pPr>
        <w:ind w:firstLine="567"/>
        <w:jc w:val="both"/>
        <w:rPr>
          <w:shd w:val="clear" w:color="auto" w:fill="FFFFFF"/>
        </w:rPr>
      </w:pPr>
      <w:r w:rsidRPr="00123CD9">
        <w:rPr>
          <w:shd w:val="clear" w:color="auto" w:fill="FFFFFF"/>
        </w:rPr>
        <w:t xml:space="preserve">Согласно п.3.7 </w:t>
      </w:r>
      <w:r w:rsidRPr="00123CD9">
        <w:t xml:space="preserve">Перечня неисправностей и условий, при которых запрещается эксплуатация транспортных средств, </w:t>
      </w:r>
      <w:r w:rsidRPr="00123CD9">
        <w:rPr>
          <w:shd w:val="clear" w:color="auto" w:fill="FFFFFF"/>
        </w:rPr>
        <w:t>устройства освеще</w:t>
      </w:r>
      <w:r w:rsidRPr="00123CD9">
        <w:rPr>
          <w:shd w:val="clear" w:color="auto" w:fill="FFFFFF"/>
        </w:rPr>
        <w:t xml:space="preserve">ния и световой сигнализации излучают красный цвет в направлении вперед или белый цвет в направлении назад (за исключением света от фонаря заднего хода и освещения государственного регистрационного </w:t>
      </w:r>
      <w:r w:rsidRPr="00123CD9">
        <w:rPr>
          <w:shd w:val="clear" w:color="auto" w:fill="FFFFFF"/>
        </w:rPr>
        <w:t>знака). Указанное требование не распространяется на устройс</w:t>
      </w:r>
      <w:r w:rsidRPr="00123CD9">
        <w:rPr>
          <w:shd w:val="clear" w:color="auto" w:fill="FFFFFF"/>
        </w:rPr>
        <w:t>тва освещения, устанавливаемые для внутреннего освещения транспортного средства.</w:t>
      </w:r>
    </w:p>
    <w:p w:rsidR="00C4720C" w:rsidRPr="00123CD9" w:rsidP="00322C1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123CD9">
        <w:t xml:space="preserve">Согласно п.3.8.2 </w:t>
      </w:r>
      <w:hyperlink r:id="rId4" w:anchor="/document/70106658/entry/100000" w:history="1">
        <w:r w:rsidRPr="00123CD9">
          <w:rPr>
            <w:rStyle w:val="Hyperlink"/>
            <w:color w:val="auto"/>
            <w:u w:val="none"/>
            <w:shd w:val="clear" w:color="auto" w:fill="FFFFFF"/>
          </w:rPr>
          <w:t>Технического регламент</w:t>
        </w:r>
      </w:hyperlink>
      <w:r w:rsidRPr="00123CD9">
        <w:t>а, утвержденного</w:t>
      </w:r>
      <w:r w:rsidRPr="00123CD9">
        <w:rPr>
          <w:shd w:val="clear" w:color="auto" w:fill="FFFFFF"/>
        </w:rPr>
        <w:t xml:space="preserve"> Решением</w:t>
      </w:r>
      <w:r w:rsidRPr="00123CD9">
        <w:rPr>
          <w:shd w:val="clear" w:color="auto" w:fill="FFFFFF"/>
        </w:rPr>
        <w:t xml:space="preserve"> Комиссии Таможенного союза от 9 декабря 2011 г. N 877 "О принятии технического регламента Таможенного союза "О безопасности колесных транспортных средств", в фарах должны применяться источники света, соответствующие типу </w:t>
      </w:r>
      <w:hyperlink r:id="rId4" w:anchor="/document/70106658/entry/1200689" w:history="1">
        <w:r w:rsidRPr="00123CD9">
          <w:rPr>
            <w:rStyle w:val="Hyperlink"/>
            <w:color w:val="auto"/>
            <w:u w:val="none"/>
            <w:shd w:val="clear" w:color="auto" w:fill="FFFFFF"/>
          </w:rPr>
          <w:t>светового модуля</w:t>
        </w:r>
      </w:hyperlink>
      <w:r w:rsidRPr="00123CD9">
        <w:rPr>
          <w:shd w:val="clear" w:color="auto" w:fill="FFFFFF"/>
        </w:rPr>
        <w:t>, указанному изготовителем в эксплуатационной документации на транспортное средство.</w:t>
      </w:r>
    </w:p>
    <w:p w:rsidR="00C4720C" w:rsidRPr="00123CD9" w:rsidP="00C4720C">
      <w:pPr>
        <w:ind w:firstLine="709"/>
        <w:jc w:val="both"/>
      </w:pPr>
      <w:r w:rsidRPr="00123CD9">
        <w:t xml:space="preserve">В силу части 1 </w:t>
      </w:r>
      <w:hyperlink r:id="rId6" w:history="1">
        <w:r w:rsidRPr="00123CD9">
          <w:rPr>
            <w:rStyle w:val="Hyperlink"/>
            <w:color w:val="auto"/>
            <w:u w:val="none"/>
          </w:rPr>
          <w:t>статьи 2.1 Кодекса Российск</w:t>
        </w:r>
        <w:r w:rsidRPr="00123CD9">
          <w:rPr>
            <w:rStyle w:val="Hyperlink"/>
            <w:color w:val="auto"/>
            <w:u w:val="none"/>
          </w:rPr>
          <w:t>ой Федерации об административных правонарушениях</w:t>
        </w:r>
      </w:hyperlink>
      <w:r w:rsidRPr="00123CD9"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</w:t>
      </w:r>
      <w:r w:rsidRPr="00123CD9">
        <w:t>инистративных правонарушениях установлена административная ответственность.</w:t>
      </w:r>
    </w:p>
    <w:p w:rsidR="00C4720C" w:rsidRPr="00123CD9" w:rsidP="00C4720C">
      <w:pPr>
        <w:pStyle w:val="BodyTextIndent"/>
        <w:ind w:firstLine="851"/>
        <w:jc w:val="both"/>
        <w:rPr>
          <w:sz w:val="24"/>
          <w:szCs w:val="24"/>
        </w:rPr>
      </w:pPr>
      <w:r w:rsidRPr="00123CD9">
        <w:rPr>
          <w:sz w:val="24"/>
          <w:szCs w:val="24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</w:t>
      </w:r>
      <w:r w:rsidRPr="00123CD9">
        <w:rPr>
          <w:sz w:val="24"/>
          <w:szCs w:val="24"/>
        </w:rPr>
        <w:t>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4720C" w:rsidRPr="00123CD9" w:rsidP="00C4720C">
      <w:pPr>
        <w:ind w:firstLine="567"/>
        <w:jc w:val="both"/>
      </w:pPr>
      <w:r w:rsidRPr="00123CD9">
        <w:t>При этом ст. 26.1 данного Кодекса к обстоятельств</w:t>
      </w:r>
      <w:r w:rsidRPr="00123CD9">
        <w:t xml:space="preserve">ам, подлежащим обязательному выяснению по делу об административном правонарушении, отнесены наличие события административного правонарушения (пункт 1); виновность лица в совершении правонарушения (пункт 3); обстоятельства, исключающие производство по делу </w:t>
      </w:r>
      <w:r w:rsidRPr="00123CD9">
        <w:t>об административном правонарушении (пункт 6); и иные обстоятельства, имеющие значение для правильного разрешения дела, а также причины и условия совершения административного правонарушения (пункт 7).</w:t>
      </w:r>
    </w:p>
    <w:p w:rsidR="00C4720C" w:rsidRPr="00123CD9" w:rsidP="00C4720C">
      <w:pPr>
        <w:ind w:firstLine="709"/>
        <w:jc w:val="both"/>
      </w:pPr>
      <w:r w:rsidRPr="00123CD9">
        <w:t>В соответствии со статьей 26.2 Кодекса Российской Федера</w:t>
      </w:r>
      <w:r w:rsidRPr="00123CD9">
        <w:t>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</w:t>
      </w:r>
      <w:r w:rsidRPr="00123CD9">
        <w:t>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</w:t>
      </w:r>
      <w:r w:rsidRPr="00123CD9">
        <w:t>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</w:t>
      </w:r>
      <w:r w:rsidRPr="00123CD9">
        <w:t xml:space="preserve"> также показаниями специальных технических средств, вещественными доказательствами.</w:t>
      </w:r>
    </w:p>
    <w:p w:rsidR="00C4720C" w:rsidRPr="00123CD9" w:rsidP="00C4720C">
      <w:pPr>
        <w:jc w:val="both"/>
      </w:pPr>
      <w:r w:rsidRPr="00123CD9">
        <w:t xml:space="preserve">         В силу </w:t>
      </w:r>
      <w:hyperlink r:id="rId7" w:history="1">
        <w:r w:rsidRPr="00123CD9">
          <w:rPr>
            <w:rStyle w:val="Hyperlink"/>
            <w:color w:val="auto"/>
            <w:u w:val="none"/>
          </w:rPr>
          <w:t>статьи 1.5 Кодекса Российской Федерации об административных правонарушениях</w:t>
        </w:r>
      </w:hyperlink>
      <w:r w:rsidRPr="00123CD9">
        <w:t xml:space="preserve"> лицо подлежит а</w:t>
      </w:r>
      <w:r w:rsidRPr="00123CD9">
        <w:t xml:space="preserve">дминистративной ответственности только за те административные правонарушения, в отношении которых установлена его вина. </w:t>
      </w:r>
      <w:r w:rsidRPr="00123CD9">
        <w:rPr>
          <w:shd w:val="clear" w:color="auto" w:fill="FFFFFF"/>
        </w:rPr>
        <w:t>Неустранимые сомнения в виновности лица, привлекаемого к административной ответственности, толкуются в пользу этого лица.</w:t>
      </w:r>
    </w:p>
    <w:p w:rsidR="00C4720C" w:rsidRPr="00123CD9" w:rsidP="00C4720C">
      <w:pPr>
        <w:ind w:firstLine="709"/>
        <w:jc w:val="both"/>
        <w:rPr>
          <w:shd w:val="clear" w:color="auto" w:fill="FFFFFF"/>
        </w:rPr>
      </w:pPr>
      <w:r w:rsidRPr="00123CD9">
        <w:rPr>
          <w:shd w:val="clear" w:color="auto" w:fill="FFFFFF"/>
        </w:rPr>
        <w:t xml:space="preserve">Установление </w:t>
      </w:r>
      <w:r w:rsidRPr="00123CD9">
        <w:rPr>
          <w:shd w:val="clear" w:color="auto" w:fill="FFFFFF"/>
        </w:rPr>
        <w:t>виновности предполагает доказывание вины лица в совершении противоправного действия (бездействия), то есть объективной стороны деяния.</w:t>
      </w:r>
    </w:p>
    <w:p w:rsidR="00C4720C" w:rsidRPr="00123CD9" w:rsidP="00C4720C">
      <w:pPr>
        <w:ind w:firstLine="567"/>
        <w:jc w:val="both"/>
        <w:rPr>
          <w:shd w:val="clear" w:color="auto" w:fill="FFFFFF"/>
        </w:rPr>
      </w:pPr>
      <w:r w:rsidRPr="00123CD9">
        <w:t>Из представленных материалов не представляется установить какого цвета лампы были установлены на автомобиле ***</w:t>
      </w:r>
      <w:r w:rsidRPr="00123CD9">
        <w:t>, государственный регистрационный знак ***</w:t>
      </w:r>
      <w:r w:rsidRPr="00123CD9">
        <w:t xml:space="preserve">, соответствуют ли </w:t>
      </w:r>
      <w:r w:rsidRPr="00123CD9">
        <w:rPr>
          <w:shd w:val="clear" w:color="auto" w:fill="FFFFFF"/>
        </w:rPr>
        <w:t>источники света, типу </w:t>
      </w:r>
      <w:hyperlink r:id="rId4" w:anchor="/document/70106658/entry/1200689" w:history="1">
        <w:r w:rsidRPr="00123CD9">
          <w:rPr>
            <w:rStyle w:val="Hyperlink"/>
            <w:color w:val="auto"/>
            <w:u w:val="none"/>
            <w:shd w:val="clear" w:color="auto" w:fill="FFFFFF"/>
          </w:rPr>
          <w:t>светового модуля</w:t>
        </w:r>
      </w:hyperlink>
      <w:r w:rsidRPr="00123CD9">
        <w:rPr>
          <w:shd w:val="clear" w:color="auto" w:fill="FFFFFF"/>
        </w:rPr>
        <w:t>, указанному изготовителем в эксплуатационной документации на тран</w:t>
      </w:r>
      <w:r w:rsidRPr="00123CD9">
        <w:rPr>
          <w:shd w:val="clear" w:color="auto" w:fill="FFFFFF"/>
        </w:rPr>
        <w:t>спортное средство. Лампы, изъятые у Дадобоева Д.А. по запросу суда не предоставлены, в связи с их отсутствием в отделе Госавтоинспекции.</w:t>
      </w:r>
    </w:p>
    <w:p w:rsidR="00BC5895" w:rsidRPr="00123CD9" w:rsidP="00BC5895">
      <w:pPr>
        <w:ind w:firstLine="709"/>
        <w:jc w:val="both"/>
        <w:rPr>
          <w:shd w:val="clear" w:color="auto" w:fill="FFFFFF"/>
        </w:rPr>
      </w:pPr>
      <w:r w:rsidRPr="00123CD9">
        <w:t xml:space="preserve">Кроме того, из представленной видеозаписи следует, что </w:t>
      </w:r>
      <w:r w:rsidRPr="00123CD9">
        <w:t>фары</w:t>
      </w:r>
      <w:r w:rsidRPr="00123CD9">
        <w:t xml:space="preserve"> а/м ***</w:t>
      </w:r>
      <w:r w:rsidRPr="00123CD9">
        <w:t>, государственный регистрационный знак ***</w:t>
      </w:r>
      <w:r w:rsidRPr="00123CD9">
        <w:t xml:space="preserve"> светят оранжевым цветом, работают в обычном режиме. Сведений о том, </w:t>
      </w:r>
      <w:r w:rsidRPr="00123CD9">
        <w:rPr>
          <w:shd w:val="clear" w:color="auto" w:fill="FFFFFF"/>
        </w:rPr>
        <w:t>цвет огней и режима работы таких приборов не соответствует требованиям, указанным изготовителем в эксплуатационной документации, мировому судье не предоставлено. Такие установлен</w:t>
      </w:r>
      <w:r w:rsidRPr="00123CD9">
        <w:rPr>
          <w:shd w:val="clear" w:color="auto" w:fill="FFFFFF"/>
        </w:rPr>
        <w:t xml:space="preserve">ные изготовителем требования не выяснялись, эксплуатационная документация не запрашивалась и не изучалась, а выводы должностного </w:t>
      </w:r>
      <w:r w:rsidRPr="00123CD9">
        <w:rPr>
          <w:shd w:val="clear" w:color="auto" w:fill="FFFFFF"/>
        </w:rPr>
        <w:t>лица основаны на его личном, субъективном восприятии цвета огней и режима работы световых приборов.</w:t>
      </w:r>
    </w:p>
    <w:p w:rsidR="00BC5895" w:rsidRPr="00123CD9" w:rsidP="00BC5895">
      <w:pPr>
        <w:ind w:firstLine="567"/>
        <w:jc w:val="both"/>
      </w:pPr>
      <w:r w:rsidRPr="00123CD9">
        <w:t xml:space="preserve">Таким образом, имеющиеся в </w:t>
      </w:r>
      <w:r w:rsidRPr="00123CD9">
        <w:t xml:space="preserve">деле доказательства с достоверностью не свидетельствуют о том, что водитель Дадобоев Д.А. совершила нарушение п.11 ОП ПДД РФ, а именно что </w:t>
      </w:r>
      <w:r w:rsidRPr="00123CD9">
        <w:t>на</w:t>
      </w:r>
      <w:r w:rsidRPr="00123CD9">
        <w:t xml:space="preserve"> а/м ***</w:t>
      </w:r>
      <w:r w:rsidRPr="00123CD9">
        <w:t>, государственный регистрационный знак ***</w:t>
      </w:r>
      <w:r w:rsidRPr="00123CD9">
        <w:t xml:space="preserve"> установлены световые приборы с огнями красног</w:t>
      </w:r>
      <w:r w:rsidRPr="00123CD9">
        <w:t>о цвета.</w:t>
      </w:r>
    </w:p>
    <w:p w:rsidR="00BC5895" w:rsidRPr="00123CD9" w:rsidP="00BC5895">
      <w:pPr>
        <w:ind w:firstLine="567"/>
        <w:jc w:val="both"/>
      </w:pPr>
      <w:r w:rsidRPr="00123CD9">
        <w:t>В соответствии с ч. 4 ст. 1.5 КоАП РФ все неустранимые сомнения в виновности лица, привлекаемого к административной ответственности, толкуются в пользу этого лица.</w:t>
      </w:r>
    </w:p>
    <w:p w:rsidR="00BC5895" w:rsidRPr="00123CD9" w:rsidP="00BC5895">
      <w:pPr>
        <w:ind w:firstLine="567"/>
        <w:jc w:val="both"/>
      </w:pPr>
      <w:r w:rsidRPr="00123CD9">
        <w:t xml:space="preserve">В силу п. 2 ч. 1 </w:t>
      </w:r>
      <w:hyperlink r:id="rId8" w:history="1">
        <w:r w:rsidRPr="00123CD9">
          <w:rPr>
            <w:rStyle w:val="Hyperlink"/>
            <w:color w:val="auto"/>
            <w:u w:val="none"/>
          </w:rPr>
          <w:t>ст. 24.5 Кодекса Российской Федерации об административных правонарушениях</w:t>
        </w:r>
      </w:hyperlink>
      <w:r w:rsidRPr="00123CD9">
        <w:t xml:space="preserve"> отсутствие состава административного правонарушения является обстоятельством, исключающим производство по делу об административном правонарушении. </w:t>
      </w:r>
    </w:p>
    <w:p w:rsidR="00BC5895" w:rsidRPr="00123CD9" w:rsidP="00BC5895">
      <w:pPr>
        <w:ind w:firstLine="720"/>
        <w:jc w:val="both"/>
      </w:pPr>
      <w:r w:rsidRPr="00123CD9">
        <w:t>На основании изложенного, руководс</w:t>
      </w:r>
      <w:r w:rsidRPr="00123CD9">
        <w:t>твуясь ст.ст.23.1, 29.9 –29.10 КоАП РФ, судья,</w:t>
      </w:r>
    </w:p>
    <w:p w:rsidR="00BC5895" w:rsidRPr="00123CD9" w:rsidP="00BC5895">
      <w:pPr>
        <w:jc w:val="center"/>
      </w:pPr>
      <w:r w:rsidRPr="00123CD9">
        <w:t>П О С Т А Н О В И Л:</w:t>
      </w:r>
    </w:p>
    <w:p w:rsidR="00BC5895" w:rsidRPr="00123CD9" w:rsidP="00BC5895">
      <w:pPr>
        <w:tabs>
          <w:tab w:val="left" w:pos="1632"/>
        </w:tabs>
        <w:jc w:val="both"/>
      </w:pPr>
    </w:p>
    <w:p w:rsidR="00BC5895" w:rsidRPr="00123CD9" w:rsidP="00BC5895">
      <w:pPr>
        <w:tabs>
          <w:tab w:val="left" w:pos="6663"/>
        </w:tabs>
        <w:contextualSpacing/>
        <w:jc w:val="both"/>
      </w:pPr>
      <w:r w:rsidRPr="00123CD9">
        <w:t xml:space="preserve">       Производство по делу об административном правонарушении в отношении </w:t>
      </w:r>
      <w:r w:rsidRPr="00123CD9">
        <w:t>Дадобоева</w:t>
      </w:r>
      <w:r w:rsidRPr="00123CD9">
        <w:t xml:space="preserve"> Д.</w:t>
      </w:r>
      <w:r w:rsidRPr="00123CD9">
        <w:t xml:space="preserve"> А.</w:t>
      </w:r>
      <w:r w:rsidRPr="00123CD9">
        <w:t xml:space="preserve"> по ч.1 ст. 12.4 Кодекса Российской Федерации об административных правонарушениях </w:t>
      </w:r>
      <w:r w:rsidRPr="00123CD9">
        <w:t>прекратить за отсутствием в его действиях состава административного правонарушения.</w:t>
      </w:r>
    </w:p>
    <w:p w:rsidR="00BC5895" w:rsidRPr="00123CD9" w:rsidP="00BC5895">
      <w:pPr>
        <w:suppressAutoHyphens/>
        <w:jc w:val="both"/>
        <w:rPr>
          <w:lang w:eastAsia="ar-SA"/>
        </w:rPr>
      </w:pPr>
      <w:r w:rsidRPr="00123CD9">
        <w:rPr>
          <w:lang w:eastAsia="ar-SA"/>
        </w:rPr>
        <w:t xml:space="preserve">         Постановление может быть обжаловано в Нефтеюганский районный суд, в течение десяти дней со дня получения копии постановления, через мирового судью. В этот же </w:t>
      </w:r>
      <w:r w:rsidRPr="00123CD9">
        <w:rPr>
          <w:lang w:eastAsia="ar-SA"/>
        </w:rPr>
        <w:t xml:space="preserve">срок </w:t>
      </w:r>
      <w:r w:rsidRPr="00123CD9">
        <w:rPr>
          <w:lang w:eastAsia="ar-SA"/>
        </w:rPr>
        <w:t xml:space="preserve"> постановление</w:t>
      </w:r>
      <w:r w:rsidRPr="00123CD9">
        <w:rPr>
          <w:lang w:eastAsia="ar-SA"/>
        </w:rPr>
        <w:t xml:space="preserve"> может быть опротестовано прокурором.                     </w:t>
      </w:r>
    </w:p>
    <w:p w:rsidR="00BC5895" w:rsidRPr="00123CD9" w:rsidP="00BC5895">
      <w:pPr>
        <w:autoSpaceDE w:val="0"/>
        <w:autoSpaceDN w:val="0"/>
        <w:adjustRightInd w:val="0"/>
        <w:ind w:left="-227" w:right="-227"/>
        <w:jc w:val="both"/>
        <w:rPr>
          <w:b/>
        </w:rPr>
      </w:pPr>
    </w:p>
    <w:p w:rsidR="00123CD9" w:rsidRPr="00123CD9" w:rsidP="00123CD9">
      <w:pPr>
        <w:autoSpaceDE w:val="0"/>
        <w:autoSpaceDN w:val="0"/>
        <w:adjustRightInd w:val="0"/>
        <w:ind w:left="-227" w:right="-227"/>
        <w:jc w:val="both"/>
      </w:pPr>
      <w:r w:rsidRPr="00123CD9">
        <w:t xml:space="preserve">                               </w:t>
      </w:r>
    </w:p>
    <w:p w:rsidR="00123CD9" w:rsidRPr="00123CD9" w:rsidP="00123CD9">
      <w:pPr>
        <w:autoSpaceDE w:val="0"/>
        <w:autoSpaceDN w:val="0"/>
        <w:adjustRightInd w:val="0"/>
        <w:ind w:left="-227" w:right="-227"/>
        <w:jc w:val="both"/>
      </w:pPr>
    </w:p>
    <w:p w:rsidR="00BC5895" w:rsidRPr="00123CD9" w:rsidP="00BC5895">
      <w:pPr>
        <w:autoSpaceDE w:val="0"/>
        <w:autoSpaceDN w:val="0"/>
        <w:adjustRightInd w:val="0"/>
        <w:ind w:left="-227" w:right="-227"/>
        <w:jc w:val="both"/>
      </w:pPr>
      <w:r w:rsidRPr="00123CD9">
        <w:t xml:space="preserve">                   </w:t>
      </w:r>
      <w:r w:rsidRPr="00123CD9">
        <w:t xml:space="preserve">Мировой судья                                                </w:t>
      </w:r>
      <w:r w:rsidRPr="00123CD9">
        <w:t>Е.А.Таскаева</w:t>
      </w:r>
    </w:p>
    <w:p w:rsidR="00BC5895" w:rsidRPr="00123CD9" w:rsidP="00BC5895">
      <w:pPr>
        <w:autoSpaceDE w:val="0"/>
        <w:autoSpaceDN w:val="0"/>
        <w:adjustRightInd w:val="0"/>
        <w:ind w:right="-227"/>
        <w:jc w:val="both"/>
      </w:pPr>
    </w:p>
    <w:p w:rsidR="00BC5895" w:rsidRPr="00123CD9" w:rsidP="00BC5895">
      <w:pPr>
        <w:autoSpaceDE w:val="0"/>
        <w:autoSpaceDN w:val="0"/>
        <w:adjustRightInd w:val="0"/>
        <w:ind w:right="-227"/>
        <w:jc w:val="both"/>
      </w:pPr>
    </w:p>
    <w:p w:rsidR="00BC5895" w:rsidRPr="00123CD9" w:rsidP="00BC5895">
      <w:pPr>
        <w:autoSpaceDE w:val="0"/>
        <w:autoSpaceDN w:val="0"/>
        <w:adjustRightInd w:val="0"/>
        <w:ind w:right="-227"/>
        <w:jc w:val="both"/>
      </w:pPr>
    </w:p>
    <w:p w:rsidR="00FC3093" w:rsidRPr="00123CD9">
      <w:r w:rsidRPr="00123CD9">
        <w:t xml:space="preserve"> </w:t>
      </w:r>
    </w:p>
    <w:sectPr w:rsidSect="008D4902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36"/>
    <w:rsid w:val="000A2836"/>
    <w:rsid w:val="00123CD9"/>
    <w:rsid w:val="002A42D2"/>
    <w:rsid w:val="00322C1D"/>
    <w:rsid w:val="0045393E"/>
    <w:rsid w:val="0046549F"/>
    <w:rsid w:val="00540D3D"/>
    <w:rsid w:val="00584837"/>
    <w:rsid w:val="006A66FF"/>
    <w:rsid w:val="007F1C78"/>
    <w:rsid w:val="008A08D5"/>
    <w:rsid w:val="00B9397C"/>
    <w:rsid w:val="00BC5895"/>
    <w:rsid w:val="00BF6F5D"/>
    <w:rsid w:val="00C4720C"/>
    <w:rsid w:val="00DF417A"/>
    <w:rsid w:val="00DF431E"/>
    <w:rsid w:val="00E4592E"/>
    <w:rsid w:val="00F0183A"/>
    <w:rsid w:val="00FC3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494BEA-4A4F-4A14-A28C-F6A3F434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549F"/>
    <w:rPr>
      <w:color w:val="0000FF"/>
      <w:u w:val="single"/>
    </w:rPr>
  </w:style>
  <w:style w:type="paragraph" w:styleId="BodyTextIndent">
    <w:name w:val="Body Text Indent"/>
    <w:basedOn w:val="Normal"/>
    <w:link w:val="a"/>
    <w:rsid w:val="0046549F"/>
    <w:pPr>
      <w:suppressAutoHyphens/>
      <w:ind w:firstLine="709"/>
    </w:pPr>
    <w:rPr>
      <w:sz w:val="28"/>
      <w:szCs w:val="20"/>
      <w:lang w:val="x-none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46549F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s1">
    <w:name w:val="s_1"/>
    <w:basedOn w:val="Normal"/>
    <w:rsid w:val="00322C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https://rospravosudie.com/law/&#1057;&#1090;&#1072;&#1090;&#1100;&#1103;_2.1_&#1050;&#1086;&#1040;&#1055;_&#1056;&#1060;" TargetMode="External" /><Relationship Id="rId7" Type="http://schemas.openxmlformats.org/officeDocument/2006/relationships/hyperlink" Target="https://rospravosudie.com/law/&#1057;&#1090;&#1072;&#1090;&#1100;&#1103;_1.5_&#1050;&#1086;&#1040;&#1055;_&#1056;&#1060;" TargetMode="External" /><Relationship Id="rId8" Type="http://schemas.openxmlformats.org/officeDocument/2006/relationships/hyperlink" Target="https://rospravosudie.com/law/&#1057;&#1090;&#1072;&#1090;&#1100;&#1103;_24.5_&#1050;&#1086;&#1040;&#1055;_&#1056;&#1060;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